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214D" w14:textId="2C3E8CE1" w:rsidR="0024461F" w:rsidRDefault="0024461F"/>
    <w:p w14:paraId="2BDA66B6" w14:textId="3E610F87" w:rsidR="00604D3E" w:rsidRDefault="00604D3E" w:rsidP="00604D3E">
      <w:pPr>
        <w:pStyle w:val="Heading2"/>
        <w:tabs>
          <w:tab w:val="left" w:pos="1553"/>
          <w:tab w:val="left" w:pos="1554"/>
        </w:tabs>
        <w:ind w:left="531" w:firstLine="0"/>
      </w:pPr>
      <w:r>
        <w:rPr>
          <w:color w:val="15646F"/>
        </w:rPr>
        <w:t>STAKEHOLDER</w:t>
      </w:r>
      <w:r>
        <w:rPr>
          <w:color w:val="15646F"/>
          <w:spacing w:val="-2"/>
        </w:rPr>
        <w:t xml:space="preserve"> </w:t>
      </w:r>
      <w:r>
        <w:rPr>
          <w:color w:val="15646F"/>
        </w:rPr>
        <w:t>ENGAGEMENT</w:t>
      </w:r>
      <w:r>
        <w:rPr>
          <w:color w:val="15646F"/>
        </w:rPr>
        <w:t xml:space="preserve"> &amp; INVESTMENT PLAN ANNUAL REPORT</w:t>
      </w:r>
      <w:r>
        <w:rPr>
          <w:color w:val="15646F"/>
          <w:spacing w:val="-7"/>
        </w:rPr>
        <w:t xml:space="preserve"> </w:t>
      </w:r>
      <w:r>
        <w:rPr>
          <w:color w:val="15646F"/>
        </w:rPr>
        <w:t>2018</w:t>
      </w:r>
    </w:p>
    <w:p w14:paraId="74A31394" w14:textId="77777777" w:rsidR="00604D3E" w:rsidRDefault="00604D3E" w:rsidP="00604D3E">
      <w:pPr>
        <w:pStyle w:val="Heading4"/>
      </w:pPr>
      <w:r>
        <w:rPr>
          <w:color w:val="15646F"/>
        </w:rPr>
        <w:t>Stakeholder</w:t>
      </w:r>
      <w:r>
        <w:rPr>
          <w:color w:val="15646F"/>
          <w:spacing w:val="-1"/>
        </w:rPr>
        <w:t xml:space="preserve"> </w:t>
      </w:r>
      <w:r>
        <w:rPr>
          <w:color w:val="15646F"/>
        </w:rPr>
        <w:t>Engagement</w:t>
      </w:r>
    </w:p>
    <w:p w14:paraId="2F330F33" w14:textId="77777777" w:rsidR="00604D3E" w:rsidRDefault="00604D3E" w:rsidP="00604D3E">
      <w:pPr>
        <w:pStyle w:val="BodyText"/>
        <w:spacing w:before="118"/>
        <w:ind w:left="532" w:right="509"/>
        <w:jc w:val="both"/>
      </w:pPr>
      <w:r>
        <w:t>WEBG has continued its’ high level of contact with local stakeholders. The Local Community Relationship</w:t>
      </w:r>
      <w:r>
        <w:rPr>
          <w:spacing w:val="1"/>
        </w:rPr>
        <w:t xml:space="preserve"> </w:t>
      </w:r>
      <w:r>
        <w:t>Manager,</w:t>
      </w:r>
      <w:r>
        <w:rPr>
          <w:spacing w:val="-10"/>
        </w:rPr>
        <w:t xml:space="preserve"> </w:t>
      </w:r>
      <w:proofErr w:type="spellStart"/>
      <w:r>
        <w:t>Mr</w:t>
      </w:r>
      <w:proofErr w:type="spellEnd"/>
      <w:r>
        <w:rPr>
          <w:spacing w:val="-6"/>
        </w:rPr>
        <w:t xml:space="preserve"> </w:t>
      </w:r>
      <w:r>
        <w:t>Aleksandar</w:t>
      </w:r>
      <w:r>
        <w:rPr>
          <w:spacing w:val="-8"/>
        </w:rPr>
        <w:t xml:space="preserve"> </w:t>
      </w:r>
      <w:proofErr w:type="spellStart"/>
      <w:r>
        <w:t>Andjić</w:t>
      </w:r>
      <w:proofErr w:type="spellEnd"/>
      <w:r>
        <w:rPr>
          <w:spacing w:val="-8"/>
        </w:rPr>
        <w:t xml:space="preserve"> </w:t>
      </w:r>
      <w:r>
        <w:t>continues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visit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several</w:t>
      </w:r>
      <w:r>
        <w:rPr>
          <w:spacing w:val="-10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week.</w:t>
      </w:r>
      <w:r>
        <w:rPr>
          <w:spacing w:val="46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2018</w:t>
      </w:r>
      <w:r>
        <w:rPr>
          <w:spacing w:val="-53"/>
        </w:rPr>
        <w:t xml:space="preserve"> </w:t>
      </w:r>
      <w:r>
        <w:t xml:space="preserve">WEBG employed </w:t>
      </w:r>
      <w:proofErr w:type="spellStart"/>
      <w:r>
        <w:t>Mr</w:t>
      </w:r>
      <w:proofErr w:type="spellEnd"/>
      <w:r>
        <w:t xml:space="preserve"> Nikola Radonjin to provide Aleksandar with local support and assistance. Nikola is from</w:t>
      </w:r>
      <w:r>
        <w:rPr>
          <w:spacing w:val="1"/>
        </w:rPr>
        <w:t xml:space="preserve"> </w:t>
      </w:r>
      <w:r>
        <w:t xml:space="preserve">the local village of </w:t>
      </w:r>
      <w:proofErr w:type="spellStart"/>
      <w:r>
        <w:t>Dolovo</w:t>
      </w:r>
      <w:proofErr w:type="spellEnd"/>
      <w:r>
        <w:t xml:space="preserve">. In addition to formal meetings (described below) </w:t>
      </w:r>
      <w:proofErr w:type="spellStart"/>
      <w:r>
        <w:t>Mr</w:t>
      </w:r>
      <w:proofErr w:type="spellEnd"/>
      <w:r>
        <w:t xml:space="preserve"> </w:t>
      </w:r>
      <w:proofErr w:type="spellStart"/>
      <w:r>
        <w:t>Andjić</w:t>
      </w:r>
      <w:proofErr w:type="spellEnd"/>
      <w:r>
        <w:t xml:space="preserve"> and </w:t>
      </w:r>
      <w:proofErr w:type="spellStart"/>
      <w:r>
        <w:t>Mr</w:t>
      </w:r>
      <w:proofErr w:type="spellEnd"/>
      <w:r>
        <w:t xml:space="preserve"> Radonjin have</w:t>
      </w:r>
      <w:r>
        <w:rPr>
          <w:spacing w:val="1"/>
        </w:rPr>
        <w:t xml:space="preserve"> </w:t>
      </w:r>
      <w:r>
        <w:t>met</w:t>
      </w:r>
      <w:r>
        <w:rPr>
          <w:spacing w:val="-9"/>
        </w:rPr>
        <w:t xml:space="preserve"> </w:t>
      </w:r>
      <w:r>
        <w:t>regularly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farmers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progress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work.</w:t>
      </w:r>
      <w:r>
        <w:rPr>
          <w:spacing w:val="3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approach</w:t>
      </w:r>
      <w:r>
        <w:rPr>
          <w:spacing w:val="-54"/>
        </w:rPr>
        <w:t xml:space="preserve"> </w:t>
      </w:r>
      <w:r>
        <w:t>has proved to be very successful.</w:t>
      </w:r>
      <w:r>
        <w:rPr>
          <w:spacing w:val="1"/>
        </w:rPr>
        <w:t xml:space="preserve"> </w:t>
      </w:r>
      <w:r>
        <w:t>The level of success can be measured not only by the absence of any</w:t>
      </w:r>
      <w:r>
        <w:rPr>
          <w:spacing w:val="1"/>
        </w:rPr>
        <w:t xml:space="preserve"> </w:t>
      </w:r>
      <w:r>
        <w:t>accidents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incidents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speed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damaged</w:t>
      </w:r>
      <w:r>
        <w:rPr>
          <w:spacing w:val="-9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crops</w:t>
      </w:r>
      <w:r>
        <w:rPr>
          <w:spacing w:val="-53"/>
        </w:rPr>
        <w:t xml:space="preserve"> </w:t>
      </w:r>
      <w:r>
        <w:t xml:space="preserve">have been resolved. During the resolution of grievances, </w:t>
      </w:r>
      <w:proofErr w:type="spellStart"/>
      <w:r>
        <w:t>Mr</w:t>
      </w:r>
      <w:proofErr w:type="spellEnd"/>
      <w:r>
        <w:t xml:space="preserve"> </w:t>
      </w:r>
      <w:proofErr w:type="spellStart"/>
      <w:r>
        <w:t>Andjić</w:t>
      </w:r>
      <w:proofErr w:type="spellEnd"/>
      <w:r>
        <w:t xml:space="preserve"> and </w:t>
      </w:r>
      <w:proofErr w:type="spellStart"/>
      <w:r>
        <w:t>Mr</w:t>
      </w:r>
      <w:proofErr w:type="spellEnd"/>
      <w:r>
        <w:t xml:space="preserve"> Radonjin have held over 200</w:t>
      </w:r>
      <w:r>
        <w:rPr>
          <w:spacing w:val="1"/>
        </w:rPr>
        <w:t xml:space="preserve"> </w:t>
      </w:r>
      <w:r>
        <w:t>interviews and meetings with locals. At each meeting, Aleksandar and Nikola have been able to provide a lot</w:t>
      </w:r>
      <w:r>
        <w:rPr>
          <w:spacing w:val="1"/>
        </w:rPr>
        <w:t xml:space="preserve"> </w:t>
      </w:r>
      <w:r>
        <w:t>of useful information that the participants share with their friends and families.</w:t>
      </w:r>
      <w:r>
        <w:rPr>
          <w:spacing w:val="1"/>
        </w:rPr>
        <w:t xml:space="preserve"> </w:t>
      </w:r>
      <w:r>
        <w:t>In smaller towns/ villages, this</w:t>
      </w:r>
      <w:r>
        <w:rPr>
          <w:spacing w:val="-5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way to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information.</w:t>
      </w:r>
    </w:p>
    <w:p w14:paraId="54DAE9DF" w14:textId="77777777" w:rsidR="00604D3E" w:rsidRDefault="00604D3E" w:rsidP="00604D3E">
      <w:pPr>
        <w:pStyle w:val="BodyText"/>
        <w:spacing w:before="122"/>
        <w:ind w:left="532" w:right="512"/>
        <w:jc w:val="both"/>
      </w:pPr>
      <w:r>
        <w:t>During the first nine months of the year the focus of the stakeholder meetings has moved from Transport</w:t>
      </w:r>
      <w:r>
        <w:rPr>
          <w:spacing w:val="1"/>
        </w:rPr>
        <w:t xml:space="preserve"> </w:t>
      </w:r>
      <w:r>
        <w:t>planning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site</w:t>
      </w:r>
      <w:r>
        <w:rPr>
          <w:spacing w:val="-12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construction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preparation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operation.</w:t>
      </w:r>
      <w:r>
        <w:rPr>
          <w:spacing w:val="44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presentations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held</w:t>
      </w:r>
      <w:r>
        <w:rPr>
          <w:spacing w:val="-5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2018,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Vladimirovac</w:t>
      </w:r>
      <w:proofErr w:type="spellEnd"/>
      <w:r>
        <w:rPr>
          <w:spacing w:val="-6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Mramorak</w:t>
      </w:r>
      <w:r>
        <w:rPr>
          <w:spacing w:val="-5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4"/>
        </w:rPr>
        <w:t xml:space="preserve"> </w:t>
      </w:r>
      <w:proofErr w:type="spellStart"/>
      <w:r>
        <w:t>Dolovo</w:t>
      </w:r>
      <w:proofErr w:type="spellEnd"/>
      <w:r>
        <w:rPr>
          <w:spacing w:val="-11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office.</w:t>
      </w:r>
      <w:r>
        <w:rPr>
          <w:spacing w:val="4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presentations</w:t>
      </w:r>
      <w:r>
        <w:rPr>
          <w:spacing w:val="-10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delivered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Mr.</w:t>
      </w:r>
      <w:r>
        <w:rPr>
          <w:spacing w:val="-10"/>
        </w:rPr>
        <w:t xml:space="preserve"> </w:t>
      </w:r>
      <w:r>
        <w:t>Aleksandar</w:t>
      </w:r>
      <w:r>
        <w:rPr>
          <w:spacing w:val="-8"/>
        </w:rPr>
        <w:t xml:space="preserve"> </w:t>
      </w:r>
      <w:r>
        <w:t>Andjic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Mr</w:t>
      </w:r>
      <w:proofErr w:type="spellEnd"/>
      <w:r>
        <w:rPr>
          <w:spacing w:val="-9"/>
        </w:rPr>
        <w:t xml:space="preserve"> </w:t>
      </w:r>
      <w:r>
        <w:t>Nikola</w:t>
      </w:r>
      <w:r>
        <w:rPr>
          <w:spacing w:val="-10"/>
        </w:rPr>
        <w:t xml:space="preserve"> </w:t>
      </w:r>
      <w:r>
        <w:t>Radonjin,</w:t>
      </w:r>
      <w:r>
        <w:rPr>
          <w:spacing w:val="-54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PMC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H&amp;S</w:t>
      </w:r>
      <w:r>
        <w:rPr>
          <w:spacing w:val="55"/>
        </w:rPr>
        <w:t xml:space="preserve"> </w:t>
      </w:r>
      <w:r>
        <w:t>Coordinators/</w:t>
      </w:r>
      <w:r>
        <w:rPr>
          <w:spacing w:val="56"/>
        </w:rPr>
        <w:t xml:space="preserve"> </w:t>
      </w:r>
      <w:r>
        <w:t>H&amp;S</w:t>
      </w:r>
      <w:r>
        <w:rPr>
          <w:spacing w:val="55"/>
        </w:rPr>
        <w:t xml:space="preserve"> </w:t>
      </w:r>
      <w:r>
        <w:t>Supervisors</w:t>
      </w:r>
      <w:r>
        <w:rPr>
          <w:spacing w:val="56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team.</w:t>
      </w:r>
      <w:r>
        <w:rPr>
          <w:spacing w:val="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lasted</w:t>
      </w:r>
      <w:r>
        <w:rPr>
          <w:spacing w:val="1"/>
        </w:rPr>
        <w:t xml:space="preserve"> </w:t>
      </w:r>
      <w:r>
        <w:t>for one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two hours</w:t>
      </w:r>
      <w:r>
        <w:rPr>
          <w:spacing w:val="1"/>
        </w:rPr>
        <w:t xml:space="preserve"> </w:t>
      </w:r>
      <w:r>
        <w:t>each.</w:t>
      </w:r>
    </w:p>
    <w:p w14:paraId="6D4B01C0" w14:textId="77777777" w:rsidR="00604D3E" w:rsidRDefault="00604D3E" w:rsidP="00604D3E">
      <w:pPr>
        <w:pStyle w:val="BodyText"/>
        <w:spacing w:before="121"/>
        <w:ind w:left="532" w:right="510"/>
        <w:jc w:val="both"/>
      </w:pPr>
      <w:r>
        <w:t xml:space="preserve">The </w:t>
      </w:r>
      <w:proofErr w:type="spellStart"/>
      <w:r>
        <w:t>Vladimirovac</w:t>
      </w:r>
      <w:proofErr w:type="spellEnd"/>
      <w:r>
        <w:t xml:space="preserve"> meeting was held on Thursday 23rd August and was attended by about 15 people.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Mramorak meeting was held on Friday 24th August was attended by about 20 people.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Dolovo</w:t>
      </w:r>
      <w:proofErr w:type="spellEnd"/>
      <w:r>
        <w:t xml:space="preserve"> meeting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on Saturday 25th</w:t>
      </w:r>
      <w:r>
        <w:rPr>
          <w:spacing w:val="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by about 20</w:t>
      </w:r>
      <w:r>
        <w:rPr>
          <w:spacing w:val="1"/>
        </w:rPr>
        <w:t xml:space="preserve"> </w:t>
      </w:r>
      <w:r>
        <w:t>people.</w:t>
      </w:r>
    </w:p>
    <w:p w14:paraId="718F189C" w14:textId="77777777" w:rsidR="00604D3E" w:rsidRDefault="00604D3E" w:rsidP="00604D3E">
      <w:pPr>
        <w:pStyle w:val="BodyText"/>
        <w:spacing w:before="118"/>
        <w:ind w:left="532" w:right="515"/>
        <w:jc w:val="both"/>
      </w:pP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Project</w:t>
      </w:r>
      <w:r>
        <w:rPr>
          <w:spacing w:val="-3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 xml:space="preserve">a re-statement of the purpose of the meeting. </w:t>
      </w:r>
      <w:proofErr w:type="gramStart"/>
      <w:r>
        <w:t>The majority of</w:t>
      </w:r>
      <w:proofErr w:type="gramEnd"/>
      <w:r>
        <w:t xml:space="preserve"> the presentation was focused on site safety</w:t>
      </w:r>
      <w:r>
        <w:rPr>
          <w:spacing w:val="1"/>
        </w:rPr>
        <w:t xml:space="preserve"> </w:t>
      </w:r>
      <w:r>
        <w:t>issues, particularly the unapproved entry into the WTG towers. Emphasis was placed on the potentially fatal</w:t>
      </w:r>
      <w:r>
        <w:rPr>
          <w:spacing w:val="1"/>
        </w:rPr>
        <w:t xml:space="preserve"> </w:t>
      </w:r>
      <w:r>
        <w:t>dangers of entering an electrically ‘live’ WTG. The participants were also informed that a security company</w:t>
      </w:r>
      <w:r>
        <w:rPr>
          <w:spacing w:val="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by WEBG</w:t>
      </w:r>
      <w:r>
        <w:rPr>
          <w:spacing w:val="-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windfarm.</w:t>
      </w:r>
    </w:p>
    <w:p w14:paraId="19B00E3D" w14:textId="77777777" w:rsidR="00604D3E" w:rsidRDefault="00604D3E" w:rsidP="00604D3E">
      <w:pPr>
        <w:pStyle w:val="BodyText"/>
        <w:spacing w:before="121"/>
        <w:ind w:left="532" w:right="518"/>
        <w:jc w:val="both"/>
      </w:pP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participants</w:t>
      </w:r>
      <w:r>
        <w:rPr>
          <w:spacing w:val="55"/>
        </w:rPr>
        <w:t xml:space="preserve"> </w:t>
      </w:r>
      <w:r>
        <w:t>were</w:t>
      </w:r>
      <w:r>
        <w:rPr>
          <w:spacing w:val="56"/>
        </w:rPr>
        <w:t xml:space="preserve"> </w:t>
      </w:r>
      <w:r>
        <w:t>invited</w:t>
      </w:r>
      <w:r>
        <w:rPr>
          <w:spacing w:val="55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ask</w:t>
      </w:r>
      <w:r>
        <w:rPr>
          <w:spacing w:val="55"/>
        </w:rPr>
        <w:t xml:space="preserve"> </w:t>
      </w:r>
      <w:r>
        <w:t>questions</w:t>
      </w:r>
      <w:r>
        <w:rPr>
          <w:spacing w:val="56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raise</w:t>
      </w:r>
      <w:r>
        <w:rPr>
          <w:spacing w:val="56"/>
        </w:rPr>
        <w:t xml:space="preserve"> </w:t>
      </w:r>
      <w:r>
        <w:t>any</w:t>
      </w:r>
      <w:r>
        <w:rPr>
          <w:spacing w:val="56"/>
        </w:rPr>
        <w:t xml:space="preserve"> </w:t>
      </w:r>
      <w:r>
        <w:t>points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concern.</w:t>
      </w:r>
      <w:r>
        <w:rPr>
          <w:spacing w:val="3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 were</w:t>
      </w:r>
      <w:r>
        <w:rPr>
          <w:spacing w:val="-2"/>
        </w:rPr>
        <w:t xml:space="preserve"> </w:t>
      </w:r>
      <w:r>
        <w:t>raised:</w:t>
      </w:r>
    </w:p>
    <w:p w14:paraId="121EED7D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21"/>
        <w:ind w:right="524"/>
        <w:jc w:val="both"/>
        <w:rPr>
          <w:sz w:val="20"/>
        </w:rPr>
      </w:pPr>
      <w:r>
        <w:rPr>
          <w:sz w:val="20"/>
        </w:rPr>
        <w:t>Possible H&amp;S hazards of working close to operational WTGs, particularly in relation to any strong</w:t>
      </w:r>
      <w:r>
        <w:rPr>
          <w:spacing w:val="1"/>
          <w:sz w:val="20"/>
        </w:rPr>
        <w:t xml:space="preserve"> </w:t>
      </w:r>
      <w:r>
        <w:rPr>
          <w:sz w:val="20"/>
        </w:rPr>
        <w:t>electromagnetic</w:t>
      </w:r>
      <w:r>
        <w:rPr>
          <w:spacing w:val="-1"/>
          <w:sz w:val="20"/>
        </w:rPr>
        <w:t xml:space="preserve"> </w:t>
      </w:r>
      <w:r>
        <w:rPr>
          <w:sz w:val="20"/>
        </w:rPr>
        <w:t>fields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mechanical hazards.</w:t>
      </w:r>
    </w:p>
    <w:p w14:paraId="47899825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Consequences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lightning</w:t>
      </w:r>
      <w:r>
        <w:rPr>
          <w:spacing w:val="-2"/>
          <w:sz w:val="20"/>
        </w:rPr>
        <w:t xml:space="preserve"> </w:t>
      </w:r>
      <w:r>
        <w:rPr>
          <w:sz w:val="20"/>
        </w:rPr>
        <w:t>striking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WTG.</w:t>
      </w:r>
    </w:p>
    <w:p w14:paraId="049EA514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24" w:line="235" w:lineRule="auto"/>
        <w:ind w:right="514"/>
        <w:jc w:val="both"/>
        <w:rPr>
          <w:sz w:val="20"/>
        </w:rPr>
      </w:pPr>
      <w:r>
        <w:rPr>
          <w:w w:val="95"/>
          <w:sz w:val="20"/>
        </w:rPr>
        <w:t>Access to the site during periods of extremely stormy weather.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What would be the effect of very stormy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turbines</w:t>
      </w:r>
      <w:proofErr w:type="gramEnd"/>
    </w:p>
    <w:p w14:paraId="552F9761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27" w:line="235" w:lineRule="auto"/>
        <w:ind w:right="520"/>
        <w:jc w:val="both"/>
        <w:rPr>
          <w:sz w:val="20"/>
        </w:rPr>
      </w:pPr>
      <w:r>
        <w:rPr>
          <w:sz w:val="20"/>
        </w:rPr>
        <w:t>Possible dangers to school children if they go to see a WTG and the potential risk from fires started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accident,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e.g.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dropping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cigarette</w:t>
      </w:r>
      <w:r>
        <w:rPr>
          <w:spacing w:val="1"/>
          <w:sz w:val="20"/>
        </w:rPr>
        <w:t xml:space="preserve"> </w:t>
      </w:r>
      <w:r>
        <w:rPr>
          <w:sz w:val="20"/>
        </w:rPr>
        <w:t>butt.</w:t>
      </w:r>
    </w:p>
    <w:p w14:paraId="1DCF3709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23"/>
        <w:ind w:hanging="361"/>
        <w:jc w:val="both"/>
        <w:rPr>
          <w:sz w:val="20"/>
        </w:rPr>
      </w:pP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public and</w:t>
      </w:r>
      <w:r>
        <w:rPr>
          <w:spacing w:val="-2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roads.</w:t>
      </w:r>
    </w:p>
    <w:p w14:paraId="317F2318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Maintaining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vegetation</w:t>
      </w:r>
      <w:r>
        <w:rPr>
          <w:spacing w:val="-1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1"/>
          <w:sz w:val="20"/>
        </w:rPr>
        <w:t xml:space="preserve"> </w:t>
      </w:r>
      <w:r>
        <w:rPr>
          <w:sz w:val="20"/>
        </w:rPr>
        <w:t>around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WTG</w:t>
      </w:r>
      <w:r>
        <w:rPr>
          <w:spacing w:val="-3"/>
          <w:sz w:val="20"/>
        </w:rPr>
        <w:t xml:space="preserve"> </w:t>
      </w:r>
      <w:r>
        <w:rPr>
          <w:sz w:val="20"/>
        </w:rPr>
        <w:t>bases.</w:t>
      </w:r>
    </w:p>
    <w:p w14:paraId="75722CDA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20" w:line="237" w:lineRule="auto"/>
        <w:ind w:right="515"/>
        <w:jc w:val="both"/>
        <w:rPr>
          <w:sz w:val="20"/>
        </w:rPr>
      </w:pPr>
      <w:r>
        <w:rPr>
          <w:sz w:val="20"/>
        </w:rPr>
        <w:t>It was suggested that WEBG should prepare a leaflet to set-out the operational risks of the windfarm</w:t>
      </w:r>
      <w:r>
        <w:rPr>
          <w:spacing w:val="1"/>
          <w:sz w:val="20"/>
        </w:rPr>
        <w:t xml:space="preserve"> </w:t>
      </w:r>
      <w:r>
        <w:rPr>
          <w:sz w:val="20"/>
        </w:rPr>
        <w:t>and how farmers and workers should behave when working near the turbines (particularly in bad</w:t>
      </w:r>
      <w:r>
        <w:rPr>
          <w:spacing w:val="1"/>
          <w:sz w:val="20"/>
        </w:rPr>
        <w:t xml:space="preserve"> </w:t>
      </w:r>
      <w:r>
        <w:rPr>
          <w:sz w:val="20"/>
        </w:rPr>
        <w:t>weather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conditions).</w:t>
      </w:r>
    </w:p>
    <w:p w14:paraId="382F9EEE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23"/>
        <w:ind w:right="514"/>
        <w:jc w:val="both"/>
        <w:rPr>
          <w:sz w:val="20"/>
        </w:rPr>
      </w:pPr>
      <w:proofErr w:type="gramStart"/>
      <w:r>
        <w:rPr>
          <w:sz w:val="20"/>
        </w:rPr>
        <w:t>A number of</w:t>
      </w:r>
      <w:proofErr w:type="gramEnd"/>
      <w:r>
        <w:rPr>
          <w:sz w:val="20"/>
        </w:rPr>
        <w:t xml:space="preserve"> people considered that delivering presentation to school children that describes the</w:t>
      </w:r>
      <w:r>
        <w:rPr>
          <w:spacing w:val="1"/>
          <w:sz w:val="20"/>
        </w:rPr>
        <w:t xml:space="preserve"> </w:t>
      </w:r>
      <w:r>
        <w:rPr>
          <w:sz w:val="20"/>
        </w:rPr>
        <w:t>hazards associated with the windfarm could be counterproductive. Future presentations to schools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very</w:t>
      </w:r>
      <w:r>
        <w:rPr>
          <w:spacing w:val="1"/>
          <w:sz w:val="20"/>
        </w:rPr>
        <w:t xml:space="preserve"> </w:t>
      </w:r>
      <w:r>
        <w:rPr>
          <w:sz w:val="20"/>
        </w:rPr>
        <w:t>cautious and</w:t>
      </w:r>
      <w:r>
        <w:rPr>
          <w:spacing w:val="-1"/>
          <w:sz w:val="20"/>
        </w:rPr>
        <w:t xml:space="preserve"> </w:t>
      </w:r>
      <w:r>
        <w:rPr>
          <w:sz w:val="20"/>
        </w:rPr>
        <w:t>thoughtful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this matter.</w:t>
      </w:r>
    </w:p>
    <w:p w14:paraId="15F0F47E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Compensation</w:t>
      </w:r>
      <w:r>
        <w:rPr>
          <w:spacing w:val="-2"/>
          <w:sz w:val="20"/>
        </w:rPr>
        <w:t xml:space="preserve"> </w:t>
      </w:r>
      <w:r>
        <w:rPr>
          <w:sz w:val="20"/>
        </w:rPr>
        <w:t>claims</w:t>
      </w:r>
      <w:r>
        <w:rPr>
          <w:spacing w:val="-3"/>
          <w:sz w:val="20"/>
        </w:rPr>
        <w:t xml:space="preserve"> </w:t>
      </w:r>
      <w:r>
        <w:rPr>
          <w:sz w:val="20"/>
        </w:rPr>
        <w:t>for damage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crops.</w:t>
      </w:r>
    </w:p>
    <w:p w14:paraId="11FD72D1" w14:textId="77777777" w:rsidR="00604D3E" w:rsidRDefault="00604D3E" w:rsidP="00604D3E">
      <w:pPr>
        <w:pStyle w:val="BodyText"/>
        <w:spacing w:before="119"/>
        <w:ind w:left="532" w:right="511"/>
        <w:jc w:val="both"/>
      </w:pPr>
    </w:p>
    <w:p w14:paraId="516A6CC6" w14:textId="77777777" w:rsidR="00604D3E" w:rsidRDefault="00604D3E" w:rsidP="00604D3E">
      <w:pPr>
        <w:pStyle w:val="BodyText"/>
        <w:spacing w:before="119"/>
        <w:ind w:left="532" w:right="511"/>
        <w:jc w:val="both"/>
      </w:pPr>
    </w:p>
    <w:p w14:paraId="5D8E1E40" w14:textId="77777777" w:rsidR="00604D3E" w:rsidRDefault="00604D3E" w:rsidP="00604D3E">
      <w:pPr>
        <w:pStyle w:val="BodyText"/>
        <w:spacing w:before="119"/>
        <w:ind w:left="532" w:right="511"/>
        <w:jc w:val="both"/>
      </w:pPr>
    </w:p>
    <w:p w14:paraId="57E04C0E" w14:textId="7ADBCE81" w:rsidR="00604D3E" w:rsidRDefault="00604D3E" w:rsidP="00604D3E">
      <w:pPr>
        <w:pStyle w:val="BodyText"/>
        <w:spacing w:before="119"/>
        <w:ind w:left="532" w:right="511"/>
        <w:jc w:val="both"/>
      </w:pPr>
      <w:r>
        <w:t>The</w:t>
      </w:r>
      <w:r>
        <w:rPr>
          <w:spacing w:val="-3"/>
        </w:rPr>
        <w:t xml:space="preserve"> </w:t>
      </w:r>
      <w:r>
        <w:t>WEBG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comfortable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proofErr w:type="gramStart"/>
      <w:r>
        <w:t>the</w:t>
      </w:r>
      <w:r>
        <w:rPr>
          <w:spacing w:val="-2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53"/>
        </w:rPr>
        <w:t xml:space="preserve"> </w:t>
      </w:r>
      <w:r>
        <w:t>pleased that local people actively participate in these meetings.</w:t>
      </w:r>
      <w:r>
        <w:rPr>
          <w:spacing w:val="1"/>
        </w:rPr>
        <w:t xml:space="preserve"> </w:t>
      </w:r>
      <w:r>
        <w:t>WEBG have considered their comments</w:t>
      </w:r>
      <w:r>
        <w:rPr>
          <w:spacing w:val="1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preparation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OEMP.</w:t>
      </w:r>
      <w:r>
        <w:rPr>
          <w:spacing w:val="5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suggestion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preparing</w:t>
      </w:r>
      <w:r>
        <w:rPr>
          <w:spacing w:val="-54"/>
        </w:rPr>
        <w:t xml:space="preserve"> </w:t>
      </w:r>
      <w:r>
        <w:t>a leaflet about the operational safety of the windfarm is welcome and WEBG are considering the content and</w:t>
      </w:r>
      <w:r>
        <w:rPr>
          <w:spacing w:val="-53"/>
        </w:rPr>
        <w:t xml:space="preserve"> </w:t>
      </w:r>
      <w:r>
        <w:t>distribution 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document.</w:t>
      </w:r>
    </w:p>
    <w:p w14:paraId="1FE7B321" w14:textId="29C1ACEC" w:rsidR="00604D3E" w:rsidRDefault="00604D3E" w:rsidP="00604D3E">
      <w:pPr>
        <w:pStyle w:val="BodyText"/>
        <w:spacing w:before="119"/>
        <w:ind w:left="532" w:right="524"/>
        <w:jc w:val="both"/>
      </w:pPr>
      <w:r>
        <w:t xml:space="preserve">The next presentations will be held in March 2019 in three local communities, Mramorak, </w:t>
      </w:r>
      <w:proofErr w:type="spellStart"/>
      <w:r>
        <w:t>Dolovo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Vladimirovac</w:t>
      </w:r>
      <w:proofErr w:type="spellEnd"/>
      <w:r>
        <w:t>.</w:t>
      </w:r>
    </w:p>
    <w:p w14:paraId="061397A1" w14:textId="77777777" w:rsidR="00604D3E" w:rsidRDefault="00604D3E" w:rsidP="00604D3E">
      <w:pPr>
        <w:pStyle w:val="BodyText"/>
        <w:spacing w:before="119"/>
        <w:ind w:left="532" w:right="524"/>
        <w:jc w:val="both"/>
      </w:pPr>
    </w:p>
    <w:p w14:paraId="21D38F67" w14:textId="77777777" w:rsidR="00604D3E" w:rsidRDefault="00604D3E" w:rsidP="00604D3E">
      <w:pPr>
        <w:pStyle w:val="BodyText"/>
        <w:spacing w:before="88"/>
        <w:ind w:left="532" w:right="522"/>
        <w:jc w:val="both"/>
      </w:pPr>
      <w:r>
        <w:t>At these presentations will be talking about the constructed wind farm, wind farm operation as well as the</w:t>
      </w:r>
      <w:r w:rsidRPr="00604D3E">
        <w:t xml:space="preserve"> </w:t>
      </w:r>
      <w:r>
        <w:t>benefits</w:t>
      </w:r>
      <w:r w:rsidRPr="00604D3E">
        <w:t xml:space="preserve"> </w:t>
      </w:r>
      <w:r>
        <w:t>and</w:t>
      </w:r>
      <w:r w:rsidRPr="00604D3E">
        <w:t xml:space="preserve"> </w:t>
      </w:r>
      <w:r>
        <w:t>risks</w:t>
      </w:r>
      <w:r w:rsidRPr="00604D3E">
        <w:t xml:space="preserve"> </w:t>
      </w:r>
      <w:r>
        <w:t>and</w:t>
      </w:r>
      <w:r w:rsidRPr="00604D3E">
        <w:t xml:space="preserve"> </w:t>
      </w:r>
      <w:r>
        <w:t>the</w:t>
      </w:r>
      <w:r w:rsidRPr="00604D3E">
        <w:t xml:space="preserve"> </w:t>
      </w:r>
      <w:r>
        <w:t>safety</w:t>
      </w:r>
      <w:r w:rsidRPr="00604D3E">
        <w:t xml:space="preserve"> </w:t>
      </w:r>
      <w:r>
        <w:t>of</w:t>
      </w:r>
      <w:r w:rsidRPr="00604D3E">
        <w:t xml:space="preserve"> </w:t>
      </w:r>
      <w:r>
        <w:t>locals</w:t>
      </w:r>
      <w:r w:rsidRPr="00604D3E">
        <w:t xml:space="preserve"> </w:t>
      </w:r>
      <w:r>
        <w:t>who</w:t>
      </w:r>
      <w:r w:rsidRPr="00604D3E">
        <w:t xml:space="preserve"> </w:t>
      </w:r>
      <w:r>
        <w:t>works</w:t>
      </w:r>
      <w:r w:rsidRPr="00604D3E">
        <w:t xml:space="preserve"> </w:t>
      </w:r>
      <w:r>
        <w:t>at</w:t>
      </w:r>
      <w:r w:rsidRPr="00604D3E">
        <w:t xml:space="preserve"> </w:t>
      </w:r>
      <w:r>
        <w:t>agricultural</w:t>
      </w:r>
      <w:r w:rsidRPr="00604D3E">
        <w:t xml:space="preserve"> </w:t>
      </w:r>
      <w:r>
        <w:t>land</w:t>
      </w:r>
      <w:r w:rsidRPr="00604D3E">
        <w:t xml:space="preserve"> </w:t>
      </w:r>
      <w:proofErr w:type="gramStart"/>
      <w:r>
        <w:t>in</w:t>
      </w:r>
      <w:r w:rsidRPr="00604D3E">
        <w:t xml:space="preserve"> </w:t>
      </w:r>
      <w:r>
        <w:t>the</w:t>
      </w:r>
      <w:r w:rsidRPr="00604D3E">
        <w:t xml:space="preserve"> </w:t>
      </w:r>
      <w:r>
        <w:t>area</w:t>
      </w:r>
      <w:r w:rsidRPr="00604D3E">
        <w:t xml:space="preserve"> </w:t>
      </w:r>
      <w:r>
        <w:t>of</w:t>
      </w:r>
      <w:proofErr w:type="gramEnd"/>
      <w:r w:rsidRPr="00604D3E">
        <w:t xml:space="preserve"> </w:t>
      </w:r>
      <w:r>
        <w:t>the</w:t>
      </w:r>
      <w:r w:rsidRPr="00604D3E">
        <w:t xml:space="preserve"> </w:t>
      </w:r>
      <w:r>
        <w:t>wind</w:t>
      </w:r>
      <w:r w:rsidRPr="00604D3E">
        <w:t xml:space="preserve"> </w:t>
      </w:r>
      <w:r>
        <w:t>farm.</w:t>
      </w:r>
      <w:r w:rsidRPr="00604D3E">
        <w:t xml:space="preserve"> </w:t>
      </w:r>
      <w:r>
        <w:t>During</w:t>
      </w:r>
      <w:r w:rsidRPr="00604D3E">
        <w:t xml:space="preserve"> </w:t>
      </w:r>
      <w:r>
        <w:t>these</w:t>
      </w:r>
      <w:r w:rsidRPr="00604D3E">
        <w:t xml:space="preserve"> </w:t>
      </w:r>
      <w:r>
        <w:t>presentations</w:t>
      </w:r>
      <w:r w:rsidRPr="00604D3E">
        <w:t xml:space="preserve"> </w:t>
      </w:r>
      <w:r>
        <w:t>will</w:t>
      </w:r>
      <w:r w:rsidRPr="00604D3E">
        <w:t xml:space="preserve"> </w:t>
      </w:r>
      <w:r>
        <w:t>be</w:t>
      </w:r>
      <w:r w:rsidRPr="00604D3E">
        <w:t xml:space="preserve"> </w:t>
      </w:r>
      <w:r>
        <w:t>distributed informative</w:t>
      </w:r>
      <w:r w:rsidRPr="00604D3E">
        <w:t xml:space="preserve"> </w:t>
      </w:r>
      <w:r>
        <w:t>leaflet</w:t>
      </w:r>
      <w:r w:rsidRPr="00604D3E">
        <w:t xml:space="preserve"> </w:t>
      </w:r>
      <w:r>
        <w:t xml:space="preserve">about the </w:t>
      </w:r>
      <w:proofErr w:type="spellStart"/>
      <w:r>
        <w:t>Čibuk</w:t>
      </w:r>
      <w:proofErr w:type="spellEnd"/>
      <w:r w:rsidRPr="00604D3E">
        <w:t xml:space="preserve"> </w:t>
      </w:r>
      <w:r>
        <w:t>1 wind</w:t>
      </w:r>
      <w:r w:rsidRPr="00604D3E">
        <w:t xml:space="preserve"> </w:t>
      </w:r>
      <w:r>
        <w:t>farm.</w:t>
      </w:r>
    </w:p>
    <w:p w14:paraId="501F0017" w14:textId="6917A991" w:rsidR="00604D3E" w:rsidRDefault="00604D3E" w:rsidP="00604D3E">
      <w:pPr>
        <w:pStyle w:val="BodyText"/>
        <w:tabs>
          <w:tab w:val="left" w:pos="954"/>
        </w:tabs>
        <w:spacing w:before="119"/>
        <w:ind w:right="524"/>
        <w:jc w:val="both"/>
      </w:pPr>
      <w:r>
        <w:tab/>
      </w:r>
    </w:p>
    <w:p w14:paraId="2DF7EC7C" w14:textId="77777777" w:rsidR="00604D3E" w:rsidRDefault="00604D3E" w:rsidP="00604D3E">
      <w:pPr>
        <w:pStyle w:val="Heading4"/>
        <w:spacing w:before="0"/>
      </w:pPr>
      <w:r>
        <w:rPr>
          <w:color w:val="15646F"/>
        </w:rPr>
        <w:t>Social</w:t>
      </w:r>
      <w:r>
        <w:rPr>
          <w:color w:val="15646F"/>
          <w:spacing w:val="-7"/>
        </w:rPr>
        <w:t xml:space="preserve"> </w:t>
      </w:r>
      <w:r>
        <w:rPr>
          <w:color w:val="15646F"/>
        </w:rPr>
        <w:t>Investment</w:t>
      </w:r>
      <w:r>
        <w:rPr>
          <w:color w:val="15646F"/>
          <w:spacing w:val="-2"/>
        </w:rPr>
        <w:t xml:space="preserve"> </w:t>
      </w:r>
      <w:r>
        <w:rPr>
          <w:color w:val="15646F"/>
        </w:rPr>
        <w:t>Activities</w:t>
      </w:r>
    </w:p>
    <w:p w14:paraId="1B381CA7" w14:textId="77777777" w:rsidR="00604D3E" w:rsidRDefault="00604D3E" w:rsidP="00604D3E">
      <w:pPr>
        <w:pStyle w:val="BodyText"/>
        <w:spacing w:before="118"/>
        <w:ind w:left="532" w:right="513"/>
        <w:jc w:val="both"/>
      </w:pPr>
      <w:r>
        <w:t>Whilst the nature of social investment has changed as construction began, WEBG has continued to deliver</w:t>
      </w:r>
      <w:r>
        <w:rPr>
          <w:spacing w:val="1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parallel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Stakeholder</w:t>
      </w:r>
      <w:r>
        <w:rPr>
          <w:spacing w:val="-7"/>
        </w:rPr>
        <w:t xml:space="preserve"> </w:t>
      </w:r>
      <w:r>
        <w:t>Engagement</w:t>
      </w:r>
      <w:r>
        <w:rPr>
          <w:spacing w:val="-11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Environmental</w:t>
      </w:r>
      <w:r>
        <w:rPr>
          <w:spacing w:val="-9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activities.</w:t>
      </w:r>
    </w:p>
    <w:p w14:paraId="52AFF0B5" w14:textId="77777777" w:rsidR="00604D3E" w:rsidRDefault="00604D3E" w:rsidP="00604D3E">
      <w:pPr>
        <w:pStyle w:val="BodyText"/>
        <w:spacing w:before="121"/>
        <w:ind w:left="532"/>
        <w:jc w:val="both"/>
      </w:pP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activities:</w:t>
      </w:r>
    </w:p>
    <w:p w14:paraId="42B238E1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25" w:line="235" w:lineRule="auto"/>
        <w:ind w:right="521"/>
        <w:jc w:val="both"/>
        <w:rPr>
          <w:sz w:val="20"/>
        </w:rPr>
      </w:pPr>
      <w:r>
        <w:rPr>
          <w:spacing w:val="-1"/>
          <w:sz w:val="20"/>
        </w:rPr>
        <w:t>Donation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Football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club</w:t>
      </w:r>
      <w:r>
        <w:rPr>
          <w:spacing w:val="-11"/>
          <w:sz w:val="20"/>
        </w:rPr>
        <w:t xml:space="preserve"> </w:t>
      </w:r>
      <w:r>
        <w:rPr>
          <w:sz w:val="20"/>
        </w:rPr>
        <w:t>‘’</w:t>
      </w:r>
      <w:proofErr w:type="spellStart"/>
      <w:r>
        <w:rPr>
          <w:sz w:val="20"/>
        </w:rPr>
        <w:t>Proleter</w:t>
      </w:r>
      <w:proofErr w:type="spellEnd"/>
      <w:r>
        <w:rPr>
          <w:sz w:val="20"/>
        </w:rPr>
        <w:t>’’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Banatski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Karlovac,</w:t>
      </w:r>
      <w:r>
        <w:rPr>
          <w:spacing w:val="-13"/>
          <w:sz w:val="20"/>
        </w:rPr>
        <w:t xml:space="preserve"> </w:t>
      </w:r>
      <w:r>
        <w:rPr>
          <w:sz w:val="20"/>
        </w:rPr>
        <w:t>Municipality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Alibunar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amount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620</w:t>
      </w:r>
      <w:r>
        <w:rPr>
          <w:spacing w:val="1"/>
          <w:sz w:val="20"/>
        </w:rPr>
        <w:t xml:space="preserve"> </w:t>
      </w:r>
      <w:r>
        <w:rPr>
          <w:sz w:val="20"/>
        </w:rPr>
        <w:t>euros</w:t>
      </w:r>
      <w:r>
        <w:rPr>
          <w:spacing w:val="-1"/>
          <w:sz w:val="20"/>
        </w:rPr>
        <w:t xml:space="preserve"> </w:t>
      </w:r>
      <w:r>
        <w:rPr>
          <w:sz w:val="20"/>
        </w:rPr>
        <w:t>for the</w:t>
      </w:r>
      <w:r>
        <w:rPr>
          <w:spacing w:val="-1"/>
          <w:sz w:val="20"/>
        </w:rPr>
        <w:t xml:space="preserve"> </w:t>
      </w:r>
      <w:r>
        <w:rPr>
          <w:sz w:val="20"/>
        </w:rPr>
        <w:t>sports equipment.</w:t>
      </w:r>
    </w:p>
    <w:p w14:paraId="4A3CE382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24"/>
        <w:ind w:right="512"/>
        <w:jc w:val="both"/>
        <w:rPr>
          <w:sz w:val="20"/>
        </w:rPr>
      </w:pPr>
      <w:r>
        <w:rPr>
          <w:sz w:val="20"/>
        </w:rPr>
        <w:t>Donation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Football</w:t>
      </w:r>
      <w:r>
        <w:rPr>
          <w:spacing w:val="-10"/>
          <w:sz w:val="20"/>
        </w:rPr>
        <w:t xml:space="preserve"> </w:t>
      </w:r>
      <w:r>
        <w:rPr>
          <w:sz w:val="20"/>
        </w:rPr>
        <w:t>club</w:t>
      </w:r>
      <w:r>
        <w:rPr>
          <w:spacing w:val="-6"/>
          <w:sz w:val="20"/>
        </w:rPr>
        <w:t xml:space="preserve"> </w:t>
      </w:r>
      <w:r>
        <w:rPr>
          <w:sz w:val="20"/>
        </w:rPr>
        <w:t>‘’</w:t>
      </w:r>
      <w:proofErr w:type="spellStart"/>
      <w:r>
        <w:rPr>
          <w:sz w:val="20"/>
        </w:rPr>
        <w:t>Vladimirovac</w:t>
      </w:r>
      <w:proofErr w:type="spellEnd"/>
      <w:r>
        <w:rPr>
          <w:sz w:val="20"/>
        </w:rPr>
        <w:t>’’,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Municipality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Alibunar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amount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1,200</w:t>
      </w:r>
      <w:r>
        <w:rPr>
          <w:spacing w:val="-7"/>
          <w:sz w:val="20"/>
        </w:rPr>
        <w:t xml:space="preserve"> </w:t>
      </w:r>
      <w:r>
        <w:rPr>
          <w:sz w:val="20"/>
        </w:rPr>
        <w:t>euros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5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sports</w:t>
      </w:r>
      <w:r>
        <w:rPr>
          <w:spacing w:val="1"/>
          <w:sz w:val="20"/>
        </w:rPr>
        <w:t xml:space="preserve"> </w:t>
      </w:r>
      <w:r>
        <w:rPr>
          <w:sz w:val="20"/>
        </w:rPr>
        <w:t>equipment.</w:t>
      </w:r>
    </w:p>
    <w:p w14:paraId="1CF0CEEA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17"/>
        <w:ind w:right="514"/>
        <w:jc w:val="both"/>
        <w:rPr>
          <w:sz w:val="20"/>
        </w:rPr>
      </w:pPr>
      <w:r>
        <w:rPr>
          <w:sz w:val="20"/>
        </w:rPr>
        <w:t xml:space="preserve">Donation for Cultural </w:t>
      </w:r>
      <w:proofErr w:type="spellStart"/>
      <w:r>
        <w:rPr>
          <w:sz w:val="20"/>
        </w:rPr>
        <w:t>centre</w:t>
      </w:r>
      <w:proofErr w:type="spellEnd"/>
      <w:r>
        <w:rPr>
          <w:sz w:val="20"/>
        </w:rPr>
        <w:t xml:space="preserve"> ‘’</w:t>
      </w:r>
      <w:proofErr w:type="spellStart"/>
      <w:r>
        <w:rPr>
          <w:sz w:val="20"/>
        </w:rPr>
        <w:t>Vladimirovac</w:t>
      </w:r>
      <w:proofErr w:type="spellEnd"/>
      <w:r>
        <w:rPr>
          <w:sz w:val="20"/>
        </w:rPr>
        <w:t>’’ in amount of 2,100 euros for the reconstruction of ceiling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several</w:t>
      </w:r>
      <w:r>
        <w:rPr>
          <w:spacing w:val="-2"/>
          <w:sz w:val="20"/>
        </w:rPr>
        <w:t xml:space="preserve"> </w:t>
      </w:r>
      <w:r>
        <w:rPr>
          <w:sz w:val="20"/>
        </w:rPr>
        <w:t>rooms 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Cultural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centre</w:t>
      </w:r>
      <w:proofErr w:type="spellEnd"/>
      <w:r>
        <w:rPr>
          <w:sz w:val="20"/>
        </w:rPr>
        <w:t>.</w:t>
      </w:r>
    </w:p>
    <w:p w14:paraId="5D3EB4EF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21"/>
        <w:ind w:right="514"/>
        <w:jc w:val="both"/>
        <w:rPr>
          <w:sz w:val="20"/>
        </w:rPr>
      </w:pPr>
      <w:r>
        <w:rPr>
          <w:sz w:val="20"/>
        </w:rPr>
        <w:t xml:space="preserve">Donation for Science </w:t>
      </w:r>
      <w:proofErr w:type="spellStart"/>
      <w:r>
        <w:rPr>
          <w:sz w:val="20"/>
        </w:rPr>
        <w:t>centre</w:t>
      </w:r>
      <w:proofErr w:type="spellEnd"/>
      <w:r>
        <w:rPr>
          <w:sz w:val="20"/>
        </w:rPr>
        <w:t xml:space="preserve"> ‘’Petnica’’, Municipality of </w:t>
      </w:r>
      <w:proofErr w:type="spellStart"/>
      <w:r>
        <w:rPr>
          <w:sz w:val="20"/>
        </w:rPr>
        <w:t>Valjevo</w:t>
      </w:r>
      <w:proofErr w:type="spellEnd"/>
      <w:r>
        <w:rPr>
          <w:sz w:val="20"/>
        </w:rPr>
        <w:t xml:space="preserve"> in amount of 4,200 euros for the</w:t>
      </w:r>
      <w:r>
        <w:rPr>
          <w:spacing w:val="1"/>
          <w:sz w:val="20"/>
        </w:rPr>
        <w:t xml:space="preserve"> </w:t>
      </w:r>
      <w:r>
        <w:rPr>
          <w:sz w:val="20"/>
        </w:rPr>
        <w:t>purchase of the spectrometer. WEBG has paid part of the funds for the purchase of this device to the</w:t>
      </w:r>
      <w:r>
        <w:rPr>
          <w:spacing w:val="-53"/>
          <w:sz w:val="20"/>
        </w:rPr>
        <w:t xml:space="preserve"> </w:t>
      </w:r>
      <w:r>
        <w:rPr>
          <w:sz w:val="20"/>
        </w:rPr>
        <w:t>Serbian Philanthropic Forum which is collecting the funds for it. ‘’Petnica’’ (ISP) is an independent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institution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deals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scientific</w:t>
      </w:r>
      <w:r>
        <w:rPr>
          <w:spacing w:val="-10"/>
          <w:sz w:val="20"/>
        </w:rPr>
        <w:t xml:space="preserve"> </w:t>
      </w:r>
      <w:r>
        <w:rPr>
          <w:sz w:val="20"/>
        </w:rPr>
        <w:t>culture,</w:t>
      </w:r>
      <w:r>
        <w:rPr>
          <w:spacing w:val="-11"/>
          <w:sz w:val="20"/>
        </w:rPr>
        <w:t xml:space="preserve"> </w:t>
      </w:r>
      <w:r>
        <w:rPr>
          <w:sz w:val="20"/>
        </w:rPr>
        <w:t>scientific</w:t>
      </w:r>
      <w:r>
        <w:rPr>
          <w:spacing w:val="-10"/>
          <w:sz w:val="20"/>
        </w:rPr>
        <w:t xml:space="preserve"> </w:t>
      </w:r>
      <w:r>
        <w:rPr>
          <w:sz w:val="20"/>
        </w:rPr>
        <w:t>literacy,</w:t>
      </w:r>
      <w:r>
        <w:rPr>
          <w:spacing w:val="-14"/>
          <w:sz w:val="20"/>
        </w:rPr>
        <w:t xml:space="preserve"> </w:t>
      </w:r>
      <w:proofErr w:type="gramStart"/>
      <w:r>
        <w:rPr>
          <w:sz w:val="20"/>
        </w:rPr>
        <w:t>education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culture.</w:t>
      </w:r>
      <w:r>
        <w:rPr>
          <w:spacing w:val="-54"/>
          <w:sz w:val="20"/>
        </w:rPr>
        <w:t xml:space="preserve"> </w:t>
      </w:r>
      <w:r>
        <w:rPr>
          <w:sz w:val="20"/>
        </w:rPr>
        <w:t>ISP activities are mainly aimed at young people - the students, as well as teacher training in new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techniques, </w:t>
      </w:r>
      <w:proofErr w:type="gramStart"/>
      <w:r>
        <w:rPr>
          <w:sz w:val="20"/>
        </w:rPr>
        <w:t>methods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of science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technology.</w:t>
      </w:r>
    </w:p>
    <w:p w14:paraId="49B00B11" w14:textId="77777777" w:rsidR="00604D3E" w:rsidRDefault="00604D3E" w:rsidP="00604D3E">
      <w:pPr>
        <w:pStyle w:val="ListParagraph"/>
        <w:numPr>
          <w:ilvl w:val="0"/>
          <w:numId w:val="1"/>
        </w:numPr>
        <w:tabs>
          <w:tab w:val="left" w:pos="1254"/>
        </w:tabs>
        <w:spacing w:before="117"/>
        <w:ind w:right="515"/>
        <w:jc w:val="both"/>
        <w:rPr>
          <w:sz w:val="20"/>
        </w:rPr>
      </w:pPr>
      <w:r>
        <w:rPr>
          <w:sz w:val="20"/>
        </w:rPr>
        <w:t>Donation Agreement with Faculty of Civil Engineering of 3,000 euros for carrying out experimental</w:t>
      </w:r>
      <w:r>
        <w:rPr>
          <w:spacing w:val="1"/>
          <w:sz w:val="20"/>
        </w:rPr>
        <w:t xml:space="preserve"> </w:t>
      </w:r>
      <w:r>
        <w:rPr>
          <w:sz w:val="20"/>
        </w:rPr>
        <w:t>research and professional development of the Ph.D. student of the Faculty of Civil Engineering of the</w:t>
      </w:r>
      <w:r>
        <w:rPr>
          <w:spacing w:val="-5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Belgrade,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Mr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Aljoša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Filipović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goal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preparing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doctoral</w:t>
      </w:r>
      <w:r>
        <w:rPr>
          <w:spacing w:val="-12"/>
          <w:sz w:val="20"/>
        </w:rPr>
        <w:t xml:space="preserve"> </w:t>
      </w:r>
      <w:r>
        <w:rPr>
          <w:sz w:val="20"/>
        </w:rPr>
        <w:t>dissertation.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funds</w:t>
      </w:r>
      <w:r>
        <w:rPr>
          <w:spacing w:val="-53"/>
          <w:sz w:val="20"/>
        </w:rPr>
        <w:t xml:space="preserve"> </w:t>
      </w:r>
      <w:r>
        <w:rPr>
          <w:sz w:val="20"/>
        </w:rPr>
        <w:t>are intended for the purchase of measuring equipment, payment of service activities necessary for</w:t>
      </w:r>
      <w:r>
        <w:rPr>
          <w:spacing w:val="1"/>
          <w:sz w:val="20"/>
        </w:rPr>
        <w:t xml:space="preserve"> </w:t>
      </w:r>
      <w:r>
        <w:rPr>
          <w:sz w:val="20"/>
        </w:rPr>
        <w:t>carrying</w:t>
      </w:r>
      <w:r>
        <w:rPr>
          <w:spacing w:val="-11"/>
          <w:sz w:val="20"/>
        </w:rPr>
        <w:t xml:space="preserve"> </w:t>
      </w:r>
      <w:r>
        <w:rPr>
          <w:sz w:val="20"/>
        </w:rPr>
        <w:t>out</w:t>
      </w:r>
      <w:r>
        <w:rPr>
          <w:spacing w:val="-11"/>
          <w:sz w:val="20"/>
        </w:rPr>
        <w:t xml:space="preserve"> </w:t>
      </w:r>
      <w:r>
        <w:rPr>
          <w:sz w:val="20"/>
        </w:rPr>
        <w:t>experimental</w:t>
      </w:r>
      <w:r>
        <w:rPr>
          <w:spacing w:val="-10"/>
          <w:sz w:val="20"/>
        </w:rPr>
        <w:t xml:space="preserve"> </w:t>
      </w:r>
      <w:r>
        <w:rPr>
          <w:sz w:val="20"/>
        </w:rPr>
        <w:t>research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well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costs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0"/>
          <w:sz w:val="20"/>
        </w:rPr>
        <w:t xml:space="preserve"> </w:t>
      </w:r>
      <w:r>
        <w:rPr>
          <w:sz w:val="20"/>
        </w:rPr>
        <w:t>(conference</w:t>
      </w:r>
      <w:r>
        <w:rPr>
          <w:spacing w:val="-10"/>
          <w:sz w:val="20"/>
        </w:rPr>
        <w:t xml:space="preserve"> </w:t>
      </w:r>
      <w:r>
        <w:rPr>
          <w:sz w:val="20"/>
        </w:rPr>
        <w:t>fees,</w:t>
      </w:r>
      <w:r>
        <w:rPr>
          <w:spacing w:val="-53"/>
          <w:sz w:val="20"/>
        </w:rPr>
        <w:t xml:space="preserve"> </w:t>
      </w:r>
      <w:r>
        <w:rPr>
          <w:sz w:val="20"/>
        </w:rPr>
        <w:t>software</w:t>
      </w:r>
      <w:r>
        <w:rPr>
          <w:spacing w:val="-3"/>
          <w:sz w:val="20"/>
        </w:rPr>
        <w:t xml:space="preserve"> </w:t>
      </w:r>
      <w:r>
        <w:rPr>
          <w:sz w:val="20"/>
        </w:rPr>
        <w:t>licenses,</w:t>
      </w:r>
      <w:r>
        <w:rPr>
          <w:spacing w:val="-4"/>
          <w:sz w:val="20"/>
        </w:rPr>
        <w:t xml:space="preserve"> </w:t>
      </w:r>
      <w:r>
        <w:rPr>
          <w:sz w:val="20"/>
        </w:rPr>
        <w:t>literature,</w:t>
      </w:r>
      <w:r>
        <w:rPr>
          <w:spacing w:val="-5"/>
          <w:sz w:val="20"/>
        </w:rPr>
        <w:t xml:space="preserve"> </w:t>
      </w:r>
      <w:r>
        <w:rPr>
          <w:sz w:val="20"/>
        </w:rPr>
        <w:t>etc.)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things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purpose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completion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research</w:t>
      </w:r>
      <w:r>
        <w:rPr>
          <w:spacing w:val="-53"/>
          <w:sz w:val="20"/>
        </w:rPr>
        <w:t xml:space="preserve"> </w:t>
      </w:r>
      <w:r>
        <w:rPr>
          <w:sz w:val="20"/>
        </w:rPr>
        <w:t>and promotion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its results.</w:t>
      </w:r>
    </w:p>
    <w:p w14:paraId="01A567A4" w14:textId="77777777" w:rsidR="00604D3E" w:rsidRDefault="00604D3E" w:rsidP="00604D3E">
      <w:pPr>
        <w:spacing w:before="120"/>
        <w:ind w:left="532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donations is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11,120 euros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4185B799" w14:textId="77777777" w:rsidR="00604D3E" w:rsidRDefault="00604D3E" w:rsidP="00604D3E">
      <w:pPr>
        <w:pStyle w:val="BodyText"/>
        <w:rPr>
          <w:sz w:val="22"/>
        </w:rPr>
      </w:pPr>
    </w:p>
    <w:p w14:paraId="41E14B30" w14:textId="77777777" w:rsidR="00604D3E" w:rsidRDefault="00604D3E" w:rsidP="00604D3E">
      <w:pPr>
        <w:pStyle w:val="BodyText"/>
        <w:spacing w:before="8"/>
        <w:rPr>
          <w:sz w:val="18"/>
        </w:rPr>
      </w:pPr>
    </w:p>
    <w:p w14:paraId="7B0E573C" w14:textId="77777777" w:rsidR="00604D3E" w:rsidRDefault="00604D3E" w:rsidP="00604D3E">
      <w:pPr>
        <w:pStyle w:val="BodyText"/>
        <w:ind w:left="532" w:right="511"/>
        <w:jc w:val="both"/>
      </w:pPr>
      <w:r>
        <w:t>WEBG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donate</w:t>
      </w:r>
      <w:r>
        <w:rPr>
          <w:spacing w:val="-10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educational</w:t>
      </w:r>
      <w:r>
        <w:rPr>
          <w:spacing w:val="-10"/>
        </w:rPr>
        <w:t xml:space="preserve"> </w:t>
      </w:r>
      <w:r>
        <w:t>purposes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future</w:t>
      </w:r>
      <w:r>
        <w:rPr>
          <w:spacing w:val="-54"/>
        </w:rPr>
        <w:t xml:space="preserve"> </w:t>
      </w:r>
      <w:r>
        <w:t>project.</w:t>
      </w:r>
    </w:p>
    <w:p w14:paraId="7035A117" w14:textId="77777777" w:rsidR="00604D3E" w:rsidRDefault="00604D3E" w:rsidP="00604D3E">
      <w:pPr>
        <w:pStyle w:val="BodyText"/>
        <w:spacing w:before="121"/>
        <w:ind w:left="532"/>
        <w:jc w:val="both"/>
      </w:pP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SIP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to the SEP.</w:t>
      </w:r>
    </w:p>
    <w:p w14:paraId="4BD10D4C" w14:textId="77777777" w:rsidR="00604D3E" w:rsidRDefault="00604D3E" w:rsidP="00604D3E">
      <w:pPr>
        <w:pStyle w:val="BodyText"/>
        <w:tabs>
          <w:tab w:val="left" w:pos="954"/>
        </w:tabs>
        <w:spacing w:before="119"/>
        <w:ind w:right="524"/>
        <w:jc w:val="both"/>
      </w:pPr>
    </w:p>
    <w:p w14:paraId="28AFD40B" w14:textId="77777777" w:rsidR="00604D3E" w:rsidRDefault="00604D3E" w:rsidP="00604D3E">
      <w:pPr>
        <w:pStyle w:val="BodyText"/>
        <w:spacing w:before="119"/>
        <w:ind w:left="532" w:right="524"/>
        <w:jc w:val="both"/>
      </w:pPr>
    </w:p>
    <w:p w14:paraId="7F646DE2" w14:textId="77777777" w:rsidR="00604D3E" w:rsidRDefault="00604D3E" w:rsidP="00604D3E">
      <w:pPr>
        <w:pStyle w:val="BodyText"/>
        <w:spacing w:before="119"/>
        <w:ind w:left="532" w:right="524"/>
        <w:jc w:val="both"/>
      </w:pPr>
    </w:p>
    <w:p w14:paraId="6BEA4E27" w14:textId="77777777" w:rsidR="00604D3E" w:rsidRDefault="00604D3E" w:rsidP="00604D3E">
      <w:pPr>
        <w:pStyle w:val="BodyText"/>
        <w:spacing w:before="119"/>
        <w:ind w:left="532" w:right="524"/>
        <w:jc w:val="both"/>
      </w:pPr>
    </w:p>
    <w:p w14:paraId="74EF92AD" w14:textId="4AD86D6A" w:rsidR="00604D3E" w:rsidRDefault="00604D3E" w:rsidP="00604D3E">
      <w:pPr>
        <w:pStyle w:val="BodyText"/>
        <w:spacing w:before="119"/>
        <w:ind w:left="532" w:right="524"/>
        <w:jc w:val="both"/>
        <w:sectPr w:rsidR="00604D3E" w:rsidSect="00604D3E">
          <w:headerReference w:type="default" r:id="rId7"/>
          <w:footerReference w:type="default" r:id="rId8"/>
          <w:pgSz w:w="11910" w:h="16840"/>
          <w:pgMar w:top="1160" w:right="620" w:bottom="740" w:left="600" w:header="567" w:footer="567" w:gutter="0"/>
          <w:cols w:space="720"/>
          <w:docGrid w:linePitch="299"/>
        </w:sectPr>
      </w:pPr>
    </w:p>
    <w:p w14:paraId="5D1EF5A4" w14:textId="77777777" w:rsidR="00604D3E" w:rsidRDefault="00604D3E" w:rsidP="00604D3E">
      <w:pPr>
        <w:pStyle w:val="BodyText"/>
        <w:spacing w:before="1"/>
        <w:rPr>
          <w:sz w:val="21"/>
        </w:rPr>
      </w:pPr>
    </w:p>
    <w:p w14:paraId="4C6B58DB" w14:textId="77777777" w:rsidR="00604D3E" w:rsidRDefault="00604D3E" w:rsidP="00604D3E">
      <w:pPr>
        <w:spacing w:before="88"/>
        <w:ind w:left="532"/>
        <w:rPr>
          <w:b/>
          <w:sz w:val="20"/>
        </w:rPr>
      </w:pPr>
      <w:r>
        <w:rPr>
          <w:b/>
          <w:color w:val="394957"/>
          <w:sz w:val="20"/>
        </w:rPr>
        <w:t>Photolog</w:t>
      </w:r>
      <w:r>
        <w:rPr>
          <w:b/>
          <w:color w:val="394957"/>
          <w:spacing w:val="-3"/>
          <w:sz w:val="20"/>
        </w:rPr>
        <w:t xml:space="preserve"> </w:t>
      </w:r>
      <w:r>
        <w:rPr>
          <w:b/>
          <w:color w:val="394957"/>
          <w:sz w:val="20"/>
        </w:rPr>
        <w:t>and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documentation</w:t>
      </w:r>
    </w:p>
    <w:p w14:paraId="4D3C9F20" w14:textId="77777777" w:rsidR="00604D3E" w:rsidRDefault="00604D3E" w:rsidP="00604D3E">
      <w:pPr>
        <w:pStyle w:val="BodyText"/>
        <w:spacing w:before="7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9347EA9" wp14:editId="7DEBFF5E">
            <wp:simplePos x="0" y="0"/>
            <wp:positionH relativeFrom="page">
              <wp:posOffset>1292225</wp:posOffset>
            </wp:positionH>
            <wp:positionV relativeFrom="paragraph">
              <wp:posOffset>153599</wp:posOffset>
            </wp:positionV>
            <wp:extent cx="4975859" cy="2796540"/>
            <wp:effectExtent l="0" t="0" r="0" b="0"/>
            <wp:wrapTopAndBottom/>
            <wp:docPr id="87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859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1791A" w14:textId="77777777" w:rsidR="00604D3E" w:rsidRDefault="00604D3E" w:rsidP="00604D3E">
      <w:pPr>
        <w:pStyle w:val="BodyText"/>
        <w:spacing w:before="10"/>
        <w:rPr>
          <w:b/>
          <w:sz w:val="10"/>
        </w:rPr>
      </w:pPr>
    </w:p>
    <w:p w14:paraId="187F9232" w14:textId="77777777" w:rsidR="00604D3E" w:rsidRDefault="00604D3E" w:rsidP="00604D3E">
      <w:pPr>
        <w:spacing w:before="93"/>
        <w:ind w:left="282" w:right="267"/>
        <w:jc w:val="center"/>
        <w:rPr>
          <w:b/>
          <w:sz w:val="20"/>
        </w:rPr>
      </w:pPr>
      <w:r>
        <w:rPr>
          <w:b/>
          <w:color w:val="394957"/>
          <w:sz w:val="20"/>
        </w:rPr>
        <w:t>Photo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1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–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Placed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posters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in</w:t>
      </w:r>
      <w:r>
        <w:rPr>
          <w:b/>
          <w:color w:val="394957"/>
          <w:spacing w:val="-3"/>
          <w:sz w:val="20"/>
        </w:rPr>
        <w:t xml:space="preserve"> </w:t>
      </w:r>
      <w:proofErr w:type="spellStart"/>
      <w:r>
        <w:rPr>
          <w:b/>
          <w:color w:val="394957"/>
          <w:sz w:val="20"/>
        </w:rPr>
        <w:t>Vladimirovac</w:t>
      </w:r>
      <w:proofErr w:type="spellEnd"/>
    </w:p>
    <w:p w14:paraId="71184108" w14:textId="77777777" w:rsidR="00604D3E" w:rsidRDefault="00604D3E" w:rsidP="00604D3E">
      <w:pPr>
        <w:pStyle w:val="BodyText"/>
        <w:rPr>
          <w:b/>
        </w:rPr>
      </w:pPr>
    </w:p>
    <w:p w14:paraId="4A83CAF0" w14:textId="77777777" w:rsidR="00604D3E" w:rsidRDefault="00604D3E" w:rsidP="00604D3E">
      <w:pPr>
        <w:pStyle w:val="BodyText"/>
        <w:rPr>
          <w:b/>
        </w:rPr>
      </w:pPr>
    </w:p>
    <w:p w14:paraId="3D0D3CEB" w14:textId="77777777" w:rsidR="00604D3E" w:rsidRDefault="00604D3E" w:rsidP="00604D3E">
      <w:pPr>
        <w:pStyle w:val="BodyText"/>
        <w:spacing w:before="2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1B0C184" wp14:editId="54FCD545">
            <wp:simplePos x="0" y="0"/>
            <wp:positionH relativeFrom="page">
              <wp:posOffset>1299844</wp:posOffset>
            </wp:positionH>
            <wp:positionV relativeFrom="paragraph">
              <wp:posOffset>158031</wp:posOffset>
            </wp:positionV>
            <wp:extent cx="4960620" cy="2788920"/>
            <wp:effectExtent l="0" t="0" r="0" b="0"/>
            <wp:wrapTopAndBottom/>
            <wp:docPr id="89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6D425" w14:textId="77777777" w:rsidR="00604D3E" w:rsidRDefault="00604D3E" w:rsidP="00604D3E">
      <w:pPr>
        <w:pStyle w:val="BodyText"/>
        <w:spacing w:before="4"/>
        <w:rPr>
          <w:b/>
          <w:sz w:val="18"/>
        </w:rPr>
      </w:pPr>
    </w:p>
    <w:p w14:paraId="156561F1" w14:textId="77777777" w:rsidR="00604D3E" w:rsidRDefault="00604D3E" w:rsidP="00604D3E">
      <w:pPr>
        <w:ind w:left="284" w:right="267"/>
        <w:jc w:val="center"/>
        <w:rPr>
          <w:b/>
          <w:sz w:val="20"/>
        </w:rPr>
      </w:pPr>
      <w:r>
        <w:rPr>
          <w:b/>
          <w:color w:val="394957"/>
          <w:sz w:val="20"/>
        </w:rPr>
        <w:t>Photo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2</w:t>
      </w:r>
      <w:r>
        <w:rPr>
          <w:b/>
          <w:color w:val="394957"/>
          <w:spacing w:val="-3"/>
          <w:sz w:val="20"/>
        </w:rPr>
        <w:t xml:space="preserve"> </w:t>
      </w:r>
      <w:r>
        <w:rPr>
          <w:b/>
          <w:color w:val="394957"/>
          <w:sz w:val="20"/>
        </w:rPr>
        <w:t>–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Placed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posters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in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Mramorak</w:t>
      </w:r>
    </w:p>
    <w:p w14:paraId="6D6B0D80" w14:textId="77777777" w:rsidR="00604D3E" w:rsidRDefault="00604D3E" w:rsidP="00604D3E">
      <w:pPr>
        <w:jc w:val="center"/>
        <w:rPr>
          <w:sz w:val="20"/>
        </w:rPr>
        <w:sectPr w:rsidR="00604D3E">
          <w:pgSz w:w="11910" w:h="16840"/>
          <w:pgMar w:top="1160" w:right="620" w:bottom="740" w:left="600" w:header="516" w:footer="546" w:gutter="0"/>
          <w:cols w:space="720"/>
        </w:sectPr>
      </w:pPr>
    </w:p>
    <w:p w14:paraId="3EF1D51F" w14:textId="77777777" w:rsidR="00604D3E" w:rsidRDefault="00604D3E" w:rsidP="00604D3E">
      <w:pPr>
        <w:pStyle w:val="BodyText"/>
        <w:spacing w:before="9"/>
        <w:rPr>
          <w:b/>
          <w:sz w:val="7"/>
        </w:rPr>
      </w:pPr>
    </w:p>
    <w:p w14:paraId="5E89D635" w14:textId="77777777" w:rsidR="00604D3E" w:rsidRDefault="00604D3E" w:rsidP="00604D3E">
      <w:pPr>
        <w:pStyle w:val="BodyText"/>
        <w:ind w:left="1093"/>
      </w:pPr>
      <w:r>
        <w:rPr>
          <w:noProof/>
        </w:rPr>
        <w:drawing>
          <wp:inline distT="0" distB="0" distL="0" distR="0" wp14:anchorId="028E9CA0" wp14:editId="341B5076">
            <wp:extent cx="5376945" cy="6741128"/>
            <wp:effectExtent l="0" t="0" r="0" b="0"/>
            <wp:docPr id="91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945" cy="674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BA830" w14:textId="77777777" w:rsidR="00604D3E" w:rsidRDefault="00604D3E" w:rsidP="00604D3E">
      <w:pPr>
        <w:pStyle w:val="BodyText"/>
        <w:spacing w:before="11"/>
        <w:rPr>
          <w:b/>
          <w:sz w:val="16"/>
        </w:rPr>
      </w:pPr>
    </w:p>
    <w:p w14:paraId="33A019B9" w14:textId="77777777" w:rsidR="00604D3E" w:rsidRDefault="00604D3E" w:rsidP="00604D3E">
      <w:pPr>
        <w:spacing w:before="93"/>
        <w:ind w:left="283" w:right="267"/>
        <w:jc w:val="center"/>
        <w:rPr>
          <w:b/>
          <w:sz w:val="20"/>
        </w:rPr>
      </w:pPr>
      <w:r>
        <w:rPr>
          <w:b/>
          <w:color w:val="394957"/>
          <w:sz w:val="20"/>
        </w:rPr>
        <w:t>Photo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3</w:t>
      </w:r>
      <w:r>
        <w:rPr>
          <w:b/>
          <w:color w:val="394957"/>
          <w:spacing w:val="-3"/>
          <w:sz w:val="20"/>
        </w:rPr>
        <w:t xml:space="preserve"> </w:t>
      </w:r>
      <w:r>
        <w:rPr>
          <w:b/>
          <w:color w:val="394957"/>
          <w:sz w:val="20"/>
        </w:rPr>
        <w:t>– Placed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posters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 xml:space="preserve">in </w:t>
      </w:r>
      <w:proofErr w:type="spellStart"/>
      <w:r>
        <w:rPr>
          <w:b/>
          <w:color w:val="394957"/>
          <w:sz w:val="20"/>
        </w:rPr>
        <w:t>Dolovo</w:t>
      </w:r>
      <w:proofErr w:type="spellEnd"/>
    </w:p>
    <w:p w14:paraId="20079158" w14:textId="77777777" w:rsidR="00604D3E" w:rsidRDefault="00604D3E" w:rsidP="00604D3E">
      <w:pPr>
        <w:jc w:val="center"/>
        <w:rPr>
          <w:sz w:val="20"/>
        </w:rPr>
        <w:sectPr w:rsidR="00604D3E">
          <w:pgSz w:w="11910" w:h="16840"/>
          <w:pgMar w:top="1160" w:right="620" w:bottom="740" w:left="600" w:header="516" w:footer="546" w:gutter="0"/>
          <w:cols w:space="720"/>
        </w:sectPr>
      </w:pPr>
    </w:p>
    <w:p w14:paraId="5D5FAD37" w14:textId="77777777" w:rsidR="00604D3E" w:rsidRDefault="00604D3E" w:rsidP="00604D3E">
      <w:pPr>
        <w:pStyle w:val="BodyText"/>
        <w:spacing w:before="9"/>
        <w:rPr>
          <w:b/>
          <w:sz w:val="7"/>
        </w:rPr>
      </w:pPr>
    </w:p>
    <w:p w14:paraId="3A85056D" w14:textId="77777777" w:rsidR="00604D3E" w:rsidRDefault="00604D3E" w:rsidP="00604D3E">
      <w:pPr>
        <w:pStyle w:val="BodyText"/>
        <w:ind w:left="535"/>
      </w:pPr>
      <w:r>
        <w:rPr>
          <w:noProof/>
        </w:rPr>
        <w:drawing>
          <wp:inline distT="0" distB="0" distL="0" distR="0" wp14:anchorId="16EA8A66" wp14:editId="3ECC3921">
            <wp:extent cx="6118859" cy="3444240"/>
            <wp:effectExtent l="0" t="0" r="0" b="0"/>
            <wp:docPr id="93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59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DF666" w14:textId="77777777" w:rsidR="00604D3E" w:rsidRDefault="00604D3E" w:rsidP="00604D3E">
      <w:pPr>
        <w:pStyle w:val="BodyText"/>
        <w:spacing w:before="4"/>
        <w:rPr>
          <w:b/>
          <w:sz w:val="13"/>
        </w:rPr>
      </w:pPr>
    </w:p>
    <w:p w14:paraId="2A526BB1" w14:textId="77777777" w:rsidR="00604D3E" w:rsidRDefault="00604D3E" w:rsidP="00604D3E">
      <w:pPr>
        <w:spacing w:before="93"/>
        <w:ind w:left="283" w:right="267"/>
        <w:jc w:val="center"/>
        <w:rPr>
          <w:b/>
          <w:sz w:val="20"/>
        </w:rPr>
      </w:pPr>
      <w:r>
        <w:rPr>
          <w:b/>
          <w:color w:val="394957"/>
          <w:sz w:val="20"/>
        </w:rPr>
        <w:t>Photo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4</w:t>
      </w:r>
      <w:r>
        <w:rPr>
          <w:b/>
          <w:color w:val="394957"/>
          <w:spacing w:val="-3"/>
          <w:sz w:val="20"/>
        </w:rPr>
        <w:t xml:space="preserve"> </w:t>
      </w:r>
      <w:r>
        <w:rPr>
          <w:b/>
          <w:color w:val="394957"/>
          <w:sz w:val="20"/>
        </w:rPr>
        <w:t>–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Presentation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 xml:space="preserve">in </w:t>
      </w:r>
      <w:proofErr w:type="spellStart"/>
      <w:r>
        <w:rPr>
          <w:b/>
          <w:color w:val="394957"/>
          <w:sz w:val="20"/>
        </w:rPr>
        <w:t>Dolovo</w:t>
      </w:r>
      <w:proofErr w:type="spellEnd"/>
    </w:p>
    <w:p w14:paraId="36FA2777" w14:textId="77777777" w:rsidR="00604D3E" w:rsidRDefault="00604D3E" w:rsidP="00604D3E">
      <w:pPr>
        <w:pStyle w:val="BodyText"/>
        <w:rPr>
          <w:b/>
        </w:rPr>
      </w:pPr>
    </w:p>
    <w:p w14:paraId="35C8C29E" w14:textId="77777777" w:rsidR="00604D3E" w:rsidRDefault="00604D3E" w:rsidP="00604D3E">
      <w:pPr>
        <w:pStyle w:val="BodyText"/>
        <w:rPr>
          <w:b/>
        </w:rPr>
      </w:pPr>
    </w:p>
    <w:p w14:paraId="71DEFEB0" w14:textId="77777777" w:rsidR="00604D3E" w:rsidRDefault="00604D3E" w:rsidP="00604D3E">
      <w:pPr>
        <w:pStyle w:val="BodyText"/>
        <w:spacing w:before="4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BB88B2B" wp14:editId="31BFC4D7">
            <wp:simplePos x="0" y="0"/>
            <wp:positionH relativeFrom="page">
              <wp:posOffset>720725</wp:posOffset>
            </wp:positionH>
            <wp:positionV relativeFrom="paragraph">
              <wp:posOffset>159225</wp:posOffset>
            </wp:positionV>
            <wp:extent cx="6119762" cy="3444239"/>
            <wp:effectExtent l="0" t="0" r="0" b="0"/>
            <wp:wrapTopAndBottom/>
            <wp:docPr id="95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762" cy="3444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D973B" w14:textId="77777777" w:rsidR="00604D3E" w:rsidRDefault="00604D3E" w:rsidP="00604D3E">
      <w:pPr>
        <w:pStyle w:val="BodyText"/>
        <w:spacing w:before="10"/>
        <w:rPr>
          <w:b/>
          <w:sz w:val="18"/>
        </w:rPr>
      </w:pPr>
    </w:p>
    <w:p w14:paraId="59FF7E7C" w14:textId="77777777" w:rsidR="00604D3E" w:rsidRDefault="00604D3E" w:rsidP="00604D3E">
      <w:pPr>
        <w:ind w:left="281" w:right="267"/>
        <w:jc w:val="center"/>
        <w:rPr>
          <w:b/>
          <w:sz w:val="20"/>
        </w:rPr>
      </w:pPr>
      <w:r>
        <w:rPr>
          <w:b/>
          <w:color w:val="394957"/>
          <w:sz w:val="20"/>
        </w:rPr>
        <w:t>Photo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5</w:t>
      </w:r>
      <w:r>
        <w:rPr>
          <w:b/>
          <w:color w:val="394957"/>
          <w:spacing w:val="-3"/>
          <w:sz w:val="20"/>
        </w:rPr>
        <w:t xml:space="preserve"> </w:t>
      </w:r>
      <w:r>
        <w:rPr>
          <w:b/>
          <w:color w:val="394957"/>
          <w:sz w:val="20"/>
        </w:rPr>
        <w:t>–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Presentation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in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Mramorak</w:t>
      </w:r>
    </w:p>
    <w:p w14:paraId="39A442E6" w14:textId="77777777" w:rsidR="00604D3E" w:rsidRDefault="00604D3E" w:rsidP="00604D3E">
      <w:pPr>
        <w:jc w:val="center"/>
        <w:rPr>
          <w:sz w:val="20"/>
        </w:rPr>
        <w:sectPr w:rsidR="00604D3E">
          <w:pgSz w:w="11910" w:h="16840"/>
          <w:pgMar w:top="1160" w:right="620" w:bottom="740" w:left="600" w:header="516" w:footer="546" w:gutter="0"/>
          <w:cols w:space="720"/>
        </w:sectPr>
      </w:pPr>
    </w:p>
    <w:p w14:paraId="6DA741F3" w14:textId="77777777" w:rsidR="00604D3E" w:rsidRDefault="00604D3E" w:rsidP="00604D3E">
      <w:pPr>
        <w:pStyle w:val="BodyText"/>
        <w:spacing w:before="9"/>
        <w:rPr>
          <w:b/>
          <w:sz w:val="7"/>
        </w:rPr>
      </w:pPr>
    </w:p>
    <w:p w14:paraId="449A03A9" w14:textId="77777777" w:rsidR="00604D3E" w:rsidRDefault="00604D3E" w:rsidP="00604D3E">
      <w:pPr>
        <w:pStyle w:val="BodyText"/>
        <w:ind w:left="535"/>
      </w:pPr>
      <w:r>
        <w:rPr>
          <w:noProof/>
        </w:rPr>
        <w:drawing>
          <wp:inline distT="0" distB="0" distL="0" distR="0" wp14:anchorId="24EF4C3E" wp14:editId="0B4C9BBA">
            <wp:extent cx="6118859" cy="3444240"/>
            <wp:effectExtent l="0" t="0" r="0" b="0"/>
            <wp:docPr id="97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59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B31F3" w14:textId="77777777" w:rsidR="00604D3E" w:rsidRDefault="00604D3E" w:rsidP="00604D3E">
      <w:pPr>
        <w:pStyle w:val="BodyText"/>
        <w:spacing w:before="4"/>
        <w:rPr>
          <w:b/>
          <w:sz w:val="13"/>
        </w:rPr>
      </w:pPr>
    </w:p>
    <w:p w14:paraId="6E082306" w14:textId="460489EE" w:rsidR="00604D3E" w:rsidRDefault="00604D3E" w:rsidP="00604D3E">
      <w:pPr>
        <w:spacing w:before="93"/>
        <w:ind w:left="282" w:right="267"/>
        <w:jc w:val="center"/>
        <w:rPr>
          <w:b/>
          <w:sz w:val="20"/>
        </w:rPr>
      </w:pPr>
      <w:r>
        <w:rPr>
          <w:b/>
          <w:color w:val="394957"/>
          <w:sz w:val="20"/>
        </w:rPr>
        <w:t>P</w:t>
      </w:r>
      <w:r>
        <w:rPr>
          <w:b/>
          <w:color w:val="394957"/>
          <w:sz w:val="20"/>
        </w:rPr>
        <w:t>hoto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6</w:t>
      </w:r>
      <w:r>
        <w:rPr>
          <w:b/>
          <w:color w:val="394957"/>
          <w:spacing w:val="-3"/>
          <w:sz w:val="20"/>
        </w:rPr>
        <w:t xml:space="preserve"> </w:t>
      </w:r>
      <w:r>
        <w:rPr>
          <w:b/>
          <w:color w:val="394957"/>
          <w:sz w:val="20"/>
        </w:rPr>
        <w:t>–</w:t>
      </w:r>
      <w:r>
        <w:rPr>
          <w:b/>
          <w:color w:val="394957"/>
          <w:spacing w:val="-1"/>
          <w:sz w:val="20"/>
        </w:rPr>
        <w:t xml:space="preserve"> </w:t>
      </w:r>
      <w:r>
        <w:rPr>
          <w:b/>
          <w:color w:val="394957"/>
          <w:sz w:val="20"/>
        </w:rPr>
        <w:t>Presentation</w:t>
      </w:r>
      <w:r>
        <w:rPr>
          <w:b/>
          <w:color w:val="394957"/>
          <w:spacing w:val="-2"/>
          <w:sz w:val="20"/>
        </w:rPr>
        <w:t xml:space="preserve"> </w:t>
      </w:r>
      <w:r>
        <w:rPr>
          <w:b/>
          <w:color w:val="394957"/>
          <w:sz w:val="20"/>
        </w:rPr>
        <w:t>in</w:t>
      </w:r>
      <w:r>
        <w:rPr>
          <w:b/>
          <w:color w:val="394957"/>
          <w:spacing w:val="-1"/>
          <w:sz w:val="20"/>
        </w:rPr>
        <w:t xml:space="preserve"> </w:t>
      </w:r>
      <w:proofErr w:type="spellStart"/>
      <w:r>
        <w:rPr>
          <w:b/>
          <w:color w:val="394957"/>
          <w:sz w:val="20"/>
        </w:rPr>
        <w:t>Vladimirovac</w:t>
      </w:r>
      <w:proofErr w:type="spellEnd"/>
    </w:p>
    <w:p w14:paraId="37C5CF00" w14:textId="77777777" w:rsidR="00604D3E" w:rsidRDefault="00604D3E" w:rsidP="00604D3E">
      <w:pPr>
        <w:jc w:val="both"/>
      </w:pPr>
    </w:p>
    <w:p w14:paraId="1BAF0B99" w14:textId="77777777" w:rsidR="00604D3E" w:rsidRDefault="00604D3E" w:rsidP="00604D3E">
      <w:pPr>
        <w:jc w:val="both"/>
      </w:pPr>
    </w:p>
    <w:p w14:paraId="153712E0" w14:textId="02A7A27A" w:rsidR="00604D3E" w:rsidRDefault="00604D3E" w:rsidP="00604D3E"/>
    <w:sectPr w:rsidR="00604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D0E6D" w14:textId="77777777" w:rsidR="00D906AB" w:rsidRDefault="00D906AB" w:rsidP="00604D3E">
      <w:pPr>
        <w:spacing w:after="0" w:line="240" w:lineRule="auto"/>
      </w:pPr>
      <w:r>
        <w:separator/>
      </w:r>
    </w:p>
  </w:endnote>
  <w:endnote w:type="continuationSeparator" w:id="0">
    <w:p w14:paraId="4EAA7046" w14:textId="77777777" w:rsidR="00D906AB" w:rsidRDefault="00D906AB" w:rsidP="0060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44DFF" w14:textId="3317750D" w:rsidR="00604D3E" w:rsidRDefault="00604D3E">
    <w:pPr>
      <w:pStyle w:val="Footer"/>
    </w:pPr>
    <w:r>
      <w:rPr>
        <w:noProof/>
      </w:rPr>
      <w:drawing>
        <wp:inline distT="0" distB="0" distL="0" distR="0" wp14:anchorId="6834C0D9" wp14:editId="4D904798">
          <wp:extent cx="6276340" cy="7715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3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B72F4" w14:textId="77777777" w:rsidR="00D906AB" w:rsidRDefault="00D906AB" w:rsidP="00604D3E">
      <w:pPr>
        <w:spacing w:after="0" w:line="240" w:lineRule="auto"/>
      </w:pPr>
      <w:r>
        <w:separator/>
      </w:r>
    </w:p>
  </w:footnote>
  <w:footnote w:type="continuationSeparator" w:id="0">
    <w:p w14:paraId="41C4DEAE" w14:textId="77777777" w:rsidR="00D906AB" w:rsidRDefault="00D906AB" w:rsidP="0060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3B4C3" w14:textId="3873F164" w:rsidR="00604D3E" w:rsidRDefault="00604D3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440D3" wp14:editId="795DD245">
          <wp:simplePos x="0" y="0"/>
          <wp:positionH relativeFrom="margin">
            <wp:align>center</wp:align>
          </wp:positionH>
          <wp:positionV relativeFrom="paragraph">
            <wp:posOffset>-283919</wp:posOffset>
          </wp:positionV>
          <wp:extent cx="4108450" cy="8674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A4BF6"/>
    <w:multiLevelType w:val="hybridMultilevel"/>
    <w:tmpl w:val="A224DD14"/>
    <w:lvl w:ilvl="0" w:tplc="07A24282">
      <w:start w:val="1"/>
      <w:numFmt w:val="upperLetter"/>
      <w:lvlText w:val="%1."/>
      <w:lvlJc w:val="left"/>
      <w:pPr>
        <w:ind w:left="1553" w:hanging="1021"/>
        <w:jc w:val="left"/>
      </w:pPr>
      <w:rPr>
        <w:rFonts w:ascii="Arial" w:eastAsia="Arial" w:hAnsi="Arial" w:cs="Arial" w:hint="default"/>
        <w:b/>
        <w:bCs/>
        <w:color w:val="15646F"/>
        <w:spacing w:val="-1"/>
        <w:w w:val="100"/>
        <w:sz w:val="30"/>
        <w:szCs w:val="30"/>
        <w:lang w:val="en-US" w:eastAsia="en-US" w:bidi="ar-SA"/>
      </w:rPr>
    </w:lvl>
    <w:lvl w:ilvl="1" w:tplc="CC8828F4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A454D784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3" w:tplc="6868FFAA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BCACB412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94BED2CE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6" w:tplc="C864387A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7" w:tplc="1A8000C6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2C2285C4">
      <w:numFmt w:val="bullet"/>
      <w:lvlText w:val="•"/>
      <w:lvlJc w:val="left"/>
      <w:pPr>
        <w:ind w:left="86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2D2999"/>
    <w:multiLevelType w:val="hybridMultilevel"/>
    <w:tmpl w:val="25A80E00"/>
    <w:lvl w:ilvl="0" w:tplc="997A6D8E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C96A064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2" w:tplc="AF56E5A6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3" w:tplc="C6EE46E2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4" w:tplc="D75EBEF0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5" w:tplc="B4F49436"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6" w:tplc="4346525C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7" w:tplc="F08CB232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DFD0E51A">
      <w:numFmt w:val="bullet"/>
      <w:lvlText w:val="•"/>
      <w:lvlJc w:val="left"/>
      <w:pPr>
        <w:ind w:left="880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3E"/>
    <w:rsid w:val="0024461F"/>
    <w:rsid w:val="00604D3E"/>
    <w:rsid w:val="00D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C3118"/>
  <w15:chartTrackingRefBased/>
  <w15:docId w15:val="{45AC02AD-AC88-4E35-9AB8-B7FFBDA4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04D3E"/>
    <w:pPr>
      <w:widowControl w:val="0"/>
      <w:autoSpaceDE w:val="0"/>
      <w:autoSpaceDN w:val="0"/>
      <w:spacing w:before="90" w:after="0" w:line="240" w:lineRule="auto"/>
      <w:ind w:left="1553" w:hanging="1022"/>
      <w:outlineLvl w:val="1"/>
    </w:pPr>
    <w:rPr>
      <w:rFonts w:ascii="Arial" w:eastAsia="Arial" w:hAnsi="Arial" w:cs="Arial"/>
      <w:b/>
      <w:bCs/>
      <w:sz w:val="30"/>
      <w:szCs w:val="30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604D3E"/>
    <w:pPr>
      <w:widowControl w:val="0"/>
      <w:autoSpaceDE w:val="0"/>
      <w:autoSpaceDN w:val="0"/>
      <w:spacing w:before="240" w:after="0" w:line="240" w:lineRule="auto"/>
      <w:ind w:left="532"/>
      <w:jc w:val="both"/>
      <w:outlineLvl w:val="3"/>
    </w:pPr>
    <w:rPr>
      <w:rFonts w:ascii="Arial" w:eastAsia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4D3E"/>
    <w:rPr>
      <w:rFonts w:ascii="Arial" w:eastAsia="Arial" w:hAnsi="Arial" w:cs="Arial"/>
      <w:b/>
      <w:bCs/>
      <w:sz w:val="30"/>
      <w:szCs w:val="3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04D3E"/>
    <w:rPr>
      <w:rFonts w:ascii="Arial" w:eastAsia="Arial" w:hAnsi="Arial" w:cs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04D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04D3E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604D3E"/>
    <w:pPr>
      <w:widowControl w:val="0"/>
      <w:autoSpaceDE w:val="0"/>
      <w:autoSpaceDN w:val="0"/>
      <w:spacing w:after="0" w:line="240" w:lineRule="auto"/>
      <w:ind w:left="1253" w:hanging="361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4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3E"/>
  </w:style>
  <w:style w:type="paragraph" w:styleId="Footer">
    <w:name w:val="footer"/>
    <w:basedOn w:val="Normal"/>
    <w:link w:val="FooterChar"/>
    <w:uiPriority w:val="99"/>
    <w:unhideWhenUsed/>
    <w:rsid w:val="00604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Micovic</dc:creator>
  <cp:keywords/>
  <dc:description/>
  <cp:lastModifiedBy>Jovana Micovic</cp:lastModifiedBy>
  <cp:revision>1</cp:revision>
  <dcterms:created xsi:type="dcterms:W3CDTF">2021-03-23T21:41:00Z</dcterms:created>
  <dcterms:modified xsi:type="dcterms:W3CDTF">2021-03-23T21:48:00Z</dcterms:modified>
</cp:coreProperties>
</file>